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79" w:rsidRPr="00440E79" w:rsidRDefault="00440E79" w:rsidP="00440E79">
      <w:pPr>
        <w:jc w:val="right"/>
        <w:rPr>
          <w:i/>
          <w:sz w:val="24"/>
        </w:rPr>
      </w:pPr>
      <w:r>
        <w:rPr>
          <w:i/>
          <w:sz w:val="24"/>
        </w:rPr>
        <w:t>Sample Employee Handbook l</w:t>
      </w:r>
      <w:r w:rsidRPr="00440E79">
        <w:rPr>
          <w:i/>
          <w:sz w:val="24"/>
        </w:rPr>
        <w:t>ast updated: July 2016</w:t>
      </w:r>
    </w:p>
    <w:p w:rsidR="00440E79" w:rsidRDefault="00440E79" w:rsidP="00E05C56">
      <w:pPr>
        <w:jc w:val="center"/>
        <w:rPr>
          <w:sz w:val="32"/>
        </w:rPr>
      </w:pPr>
    </w:p>
    <w:p w:rsidR="00440E79" w:rsidRDefault="00440E79" w:rsidP="00E05C56">
      <w:pPr>
        <w:jc w:val="center"/>
        <w:rPr>
          <w:sz w:val="32"/>
        </w:rPr>
      </w:pPr>
    </w:p>
    <w:p w:rsidR="00800C9C" w:rsidRPr="00E05C56" w:rsidRDefault="00E05C56" w:rsidP="00E05C56">
      <w:pPr>
        <w:jc w:val="center"/>
        <w:rPr>
          <w:sz w:val="32"/>
        </w:rPr>
      </w:pPr>
      <w:r w:rsidRPr="00E05C56">
        <w:rPr>
          <w:sz w:val="32"/>
        </w:rPr>
        <w:t>EANJ Sample Employee Handbook</w:t>
      </w:r>
    </w:p>
    <w:p w:rsidR="00E05C56" w:rsidRPr="00E05C56" w:rsidRDefault="00647AAB" w:rsidP="00E05C56">
      <w:pPr>
        <w:jc w:val="center"/>
        <w:rPr>
          <w:sz w:val="32"/>
        </w:rPr>
      </w:pPr>
      <w:r>
        <w:rPr>
          <w:sz w:val="32"/>
        </w:rPr>
        <w:t xml:space="preserve">Policy </w:t>
      </w:r>
      <w:r w:rsidR="00E05C56" w:rsidRPr="00E05C56">
        <w:rPr>
          <w:sz w:val="32"/>
        </w:rPr>
        <w:t>Revision History</w:t>
      </w:r>
    </w:p>
    <w:p w:rsidR="00E05C56" w:rsidRPr="00E05C56" w:rsidRDefault="00E05C56" w:rsidP="00E05C56">
      <w:pPr>
        <w:jc w:val="center"/>
        <w:rPr>
          <w:sz w:val="32"/>
        </w:rPr>
      </w:pPr>
    </w:p>
    <w:p w:rsidR="00E05C56" w:rsidRDefault="00E05C56">
      <w:pPr>
        <w:rPr>
          <w:sz w:val="24"/>
        </w:rPr>
      </w:pPr>
      <w:r w:rsidRPr="00E05C56">
        <w:rPr>
          <w:sz w:val="24"/>
        </w:rPr>
        <w:t xml:space="preserve">July 2016 – Modification to </w:t>
      </w:r>
      <w:r w:rsidRPr="00E05C56">
        <w:rPr>
          <w:i/>
          <w:sz w:val="24"/>
        </w:rPr>
        <w:t>Reporting Workplace Accidents and Injuries Policy</w:t>
      </w:r>
      <w:r w:rsidRPr="00E05C56">
        <w:rPr>
          <w:sz w:val="24"/>
        </w:rPr>
        <w:t>, page 4.</w:t>
      </w:r>
    </w:p>
    <w:p w:rsidR="00A831C5" w:rsidRPr="00E05C56" w:rsidRDefault="00A831C5">
      <w:pPr>
        <w:rPr>
          <w:sz w:val="24"/>
        </w:rPr>
      </w:pPr>
      <w:r>
        <w:rPr>
          <w:sz w:val="24"/>
        </w:rPr>
        <w:t xml:space="preserve">July 2016 – Clarification on </w:t>
      </w:r>
      <w:r w:rsidRPr="00A831C5">
        <w:rPr>
          <w:i/>
          <w:sz w:val="24"/>
        </w:rPr>
        <w:t>Drug and Alcohol Policy</w:t>
      </w:r>
      <w:r>
        <w:rPr>
          <w:sz w:val="24"/>
        </w:rPr>
        <w:t>, page 28</w:t>
      </w:r>
    </w:p>
    <w:sectPr w:rsidR="00A831C5" w:rsidRPr="00E05C56" w:rsidSect="0080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C56"/>
    <w:rsid w:val="00343014"/>
    <w:rsid w:val="00440E79"/>
    <w:rsid w:val="00647AAB"/>
    <w:rsid w:val="00800C9C"/>
    <w:rsid w:val="00A831C5"/>
    <w:rsid w:val="00E05C56"/>
    <w:rsid w:val="00E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217</Characters>
  <Application>Microsoft Office Word</Application>
  <DocSecurity>4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AmyV</dc:creator>
  <cp:lastModifiedBy>AmyV</cp:lastModifiedBy>
  <cp:revision>2</cp:revision>
  <dcterms:created xsi:type="dcterms:W3CDTF">2016-07-28T14:58:00Z</dcterms:created>
  <dcterms:modified xsi:type="dcterms:W3CDTF">2016-07-28T14:58:00Z</dcterms:modified>
</cp:coreProperties>
</file>